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E" w:rsidRPr="00B839FF" w:rsidRDefault="0024236E" w:rsidP="00B839FF">
      <w:pPr>
        <w:pStyle w:val="Default"/>
        <w:pBdr>
          <w:bottom w:val="single" w:sz="4" w:space="1" w:color="auto"/>
        </w:pBdr>
        <w:spacing w:before="120" w:after="240"/>
        <w:jc w:val="center"/>
        <w:rPr>
          <w:sz w:val="52"/>
          <w:szCs w:val="40"/>
        </w:rPr>
      </w:pPr>
      <w:r w:rsidRPr="00B839FF">
        <w:rPr>
          <w:rFonts w:ascii="Calibri" w:hAnsi="Calibri" w:cs="Calibri"/>
          <w:sz w:val="52"/>
          <w:szCs w:val="40"/>
        </w:rPr>
        <w:t>Règlement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 xml:space="preserve">Toutes les rencontres se dérouleront sur les terrains </w:t>
      </w:r>
      <w:r w:rsidR="00B839FF" w:rsidRPr="00B839FF">
        <w:rPr>
          <w:rFonts w:ascii="Calibri" w:hAnsi="Calibri" w:cs="Calibri"/>
          <w:color w:val="auto"/>
        </w:rPr>
        <w:t>synthétiques du RFC</w:t>
      </w:r>
      <w:r w:rsidRPr="00B839FF">
        <w:rPr>
          <w:rFonts w:ascii="Calibri" w:hAnsi="Calibri" w:cs="Calibri"/>
          <w:color w:val="auto"/>
        </w:rPr>
        <w:t xml:space="preserve"> Malmundaria, Stade </w:t>
      </w:r>
      <w:r w:rsidR="00B839FF" w:rsidRPr="00B839FF">
        <w:rPr>
          <w:rFonts w:ascii="Calibri" w:hAnsi="Calibri" w:cs="Calibri"/>
          <w:color w:val="auto"/>
        </w:rPr>
        <w:t xml:space="preserve">Jacques </w:t>
      </w:r>
      <w:r w:rsidRPr="00B839FF">
        <w:rPr>
          <w:rFonts w:ascii="Calibri" w:hAnsi="Calibri" w:cs="Calibri"/>
          <w:color w:val="auto"/>
        </w:rPr>
        <w:t>Lechat, a</w:t>
      </w:r>
      <w:r w:rsidR="00B839FF" w:rsidRPr="00B839FF">
        <w:rPr>
          <w:rFonts w:ascii="Calibri" w:hAnsi="Calibri" w:cs="Calibri"/>
          <w:color w:val="auto"/>
        </w:rPr>
        <w:t>venue des Alliés, 4960 Malmedy.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 xml:space="preserve">Pour participer au tournoi, chaque joueur devra être couvert par </w:t>
      </w:r>
      <w:r w:rsidR="00B839FF" w:rsidRPr="00B839FF">
        <w:rPr>
          <w:rFonts w:ascii="Calibri" w:hAnsi="Calibri" w:cs="Calibri"/>
          <w:color w:val="auto"/>
        </w:rPr>
        <w:t>le fonds de Solidarité Fédéral.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Chaque équipe devra se présenter à l'arbitre au plus tard 15 minutes avant le début de son match et pourra inscrire 5 remplaçants sur la feuille d'arbit</w:t>
      </w:r>
      <w:r w:rsidR="00B839FF" w:rsidRPr="00B839FF">
        <w:rPr>
          <w:rFonts w:ascii="Calibri" w:hAnsi="Calibri" w:cs="Calibri"/>
          <w:color w:val="auto"/>
        </w:rPr>
        <w:t>re.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Lors de chaque rencontre, l'équipe citée en premier est considérée comme visitée et veillera à prévoir un jeu de vareuse</w:t>
      </w:r>
      <w:r w:rsidR="00B839FF" w:rsidRPr="00B839FF">
        <w:rPr>
          <w:rFonts w:ascii="Calibri" w:hAnsi="Calibri" w:cs="Calibri"/>
          <w:color w:val="auto"/>
        </w:rPr>
        <w:t>s ou de chasubles de rechanges.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Tout joueur exclu d'un match pour mauvais comportement ou grossièreté sera exclu du tournoi sur le champ. Le comité organisateur ne tolérera aucun pro</w:t>
      </w:r>
      <w:r w:rsidR="00B839FF" w:rsidRPr="00B839FF">
        <w:rPr>
          <w:rFonts w:ascii="Calibri" w:hAnsi="Calibri" w:cs="Calibri"/>
          <w:color w:val="auto"/>
        </w:rPr>
        <w:t>pos raciste ou discriminatoire.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Au cas où l'arbitre se voit dans l'obligation d'arrêter un match suite à un incident provoqué par une des équipes en présence, le résultat enregistré sera de 5-0 en défaveur de l'équipe fautive, sauf si le score, au moment de l'incident, est plus favorable pour l'équipe non fautive. Dans</w:t>
      </w:r>
      <w:r w:rsidR="00B839FF" w:rsidRPr="00B839FF">
        <w:rPr>
          <w:rFonts w:ascii="Calibri" w:hAnsi="Calibri" w:cs="Calibri"/>
          <w:color w:val="auto"/>
        </w:rPr>
        <w:t xml:space="preserve"> ce cas, le score reste acquis.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Tout cas non prévu par le présent règlement sera jugé sur pl</w:t>
      </w:r>
      <w:r w:rsidR="00B839FF" w:rsidRPr="00B839FF">
        <w:rPr>
          <w:rFonts w:ascii="Calibri" w:hAnsi="Calibri" w:cs="Calibri"/>
          <w:color w:val="auto"/>
        </w:rPr>
        <w:t>ace par le comité organisateur.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Il ne sera pas distribué de ballon d'</w:t>
      </w:r>
      <w:r w:rsidR="00B839FF" w:rsidRPr="00B839FF">
        <w:rPr>
          <w:rFonts w:ascii="Calibri" w:hAnsi="Calibri" w:cs="Calibri"/>
          <w:color w:val="auto"/>
        </w:rPr>
        <w:t>entraînement avant les matches.</w:t>
      </w:r>
    </w:p>
    <w:p w:rsidR="00B839FF" w:rsidRPr="00B839FF" w:rsidRDefault="00B839FF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Pour le jeu à 5 et à 8 il ne sera pas tenu compte des résultats.</w:t>
      </w:r>
    </w:p>
    <w:p w:rsidR="0024236E" w:rsidRPr="00B839FF" w:rsidRDefault="00B839FF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Pour le jeu à 11, l</w:t>
      </w:r>
      <w:r w:rsidR="0024236E" w:rsidRPr="00B839FF">
        <w:rPr>
          <w:rFonts w:ascii="Calibri" w:hAnsi="Calibri" w:cs="Calibri"/>
          <w:color w:val="auto"/>
        </w:rPr>
        <w:t>e classement par groupe s’établira selon les critères suivants :</w:t>
      </w:r>
    </w:p>
    <w:p w:rsidR="0024236E" w:rsidRPr="00B839FF" w:rsidRDefault="0024236E" w:rsidP="0024236E">
      <w:pPr>
        <w:pStyle w:val="Default"/>
        <w:numPr>
          <w:ilvl w:val="0"/>
          <w:numId w:val="3"/>
        </w:numPr>
        <w:spacing w:after="240"/>
        <w:ind w:left="624" w:hanging="227"/>
        <w:contextualSpacing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i/>
          <w:iCs/>
          <w:color w:val="auto"/>
        </w:rPr>
        <w:t>La victoire rapporte 3 points</w:t>
      </w:r>
      <w:r w:rsidR="00B839FF" w:rsidRPr="00B839FF">
        <w:rPr>
          <w:rFonts w:ascii="Calibri" w:hAnsi="Calibri" w:cs="Calibri"/>
          <w:i/>
          <w:iCs/>
          <w:color w:val="auto"/>
        </w:rPr>
        <w:t>.</w:t>
      </w:r>
    </w:p>
    <w:p w:rsidR="0024236E" w:rsidRPr="00B839FF" w:rsidRDefault="00B839FF" w:rsidP="0024236E">
      <w:pPr>
        <w:pStyle w:val="Default"/>
        <w:numPr>
          <w:ilvl w:val="0"/>
          <w:numId w:val="3"/>
        </w:numPr>
        <w:spacing w:after="240"/>
        <w:ind w:left="624" w:hanging="227"/>
        <w:contextualSpacing/>
        <w:rPr>
          <w:rFonts w:ascii="Calibri" w:hAnsi="Calibri" w:cs="Calibri"/>
          <w:i/>
          <w:iCs/>
          <w:color w:val="auto"/>
        </w:rPr>
      </w:pPr>
      <w:r w:rsidRPr="00B839FF">
        <w:rPr>
          <w:rFonts w:ascii="Calibri" w:hAnsi="Calibri" w:cs="Calibri"/>
          <w:i/>
          <w:iCs/>
          <w:color w:val="auto"/>
        </w:rPr>
        <w:t>Le match nul rapporte 1 point.</w:t>
      </w:r>
    </w:p>
    <w:p w:rsidR="0024236E" w:rsidRPr="00B839FF" w:rsidRDefault="0024236E" w:rsidP="0024236E">
      <w:pPr>
        <w:pStyle w:val="Default"/>
        <w:numPr>
          <w:ilvl w:val="0"/>
          <w:numId w:val="3"/>
        </w:numPr>
        <w:spacing w:after="240"/>
        <w:ind w:left="624" w:hanging="227"/>
        <w:contextualSpacing/>
        <w:rPr>
          <w:rFonts w:ascii="Calibri" w:hAnsi="Calibri" w:cs="Calibri"/>
          <w:i/>
          <w:iCs/>
          <w:color w:val="auto"/>
        </w:rPr>
      </w:pPr>
      <w:r w:rsidRPr="00B839FF">
        <w:rPr>
          <w:rFonts w:ascii="Calibri" w:hAnsi="Calibri" w:cs="Calibri"/>
          <w:i/>
          <w:iCs/>
          <w:color w:val="auto"/>
        </w:rPr>
        <w:t>En cas d’égalité de points, on prendra la meilleure différence de buts, ensuite l’équipe qui a inscrit le plus de buts, et enfin la confrontation direc</w:t>
      </w:r>
      <w:r w:rsidR="00B839FF" w:rsidRPr="00B839FF">
        <w:rPr>
          <w:rFonts w:ascii="Calibri" w:hAnsi="Calibri" w:cs="Calibri"/>
          <w:i/>
          <w:iCs/>
          <w:color w:val="auto"/>
        </w:rPr>
        <w:t>te pour départager les équipes.</w:t>
      </w:r>
    </w:p>
    <w:p w:rsidR="0024236E" w:rsidRPr="00B839FF" w:rsidRDefault="0024236E" w:rsidP="0024236E">
      <w:pPr>
        <w:pStyle w:val="Default"/>
        <w:numPr>
          <w:ilvl w:val="0"/>
          <w:numId w:val="3"/>
        </w:numPr>
        <w:spacing w:after="240"/>
        <w:ind w:left="624" w:hanging="227"/>
        <w:contextualSpacing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i/>
          <w:iCs/>
          <w:color w:val="auto"/>
        </w:rPr>
        <w:t>Si l’égalité persiste, l’équipe qui sera désignée vainqueur sera celle ayant été le moins pénalisée au niveau des cartes jaunes et/ou rouges.</w:t>
      </w:r>
    </w:p>
    <w:p w:rsidR="0024236E" w:rsidRPr="00B839FF" w:rsidRDefault="0024236E" w:rsidP="0024236E">
      <w:pPr>
        <w:pStyle w:val="Default"/>
        <w:numPr>
          <w:ilvl w:val="0"/>
          <w:numId w:val="3"/>
        </w:numPr>
        <w:spacing w:after="120"/>
        <w:ind w:left="624" w:hanging="227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i/>
          <w:iCs/>
          <w:color w:val="auto"/>
        </w:rPr>
        <w:t xml:space="preserve">Enfin, un tirage au sort sera effectué si aucune des situations ci-dessus n’a été remplie </w:t>
      </w:r>
    </w:p>
    <w:p w:rsidR="0024236E" w:rsidRPr="00B839FF" w:rsidRDefault="00B839FF" w:rsidP="0024236E">
      <w:pPr>
        <w:pStyle w:val="Default"/>
        <w:numPr>
          <w:ilvl w:val="0"/>
          <w:numId w:val="2"/>
        </w:numPr>
        <w:spacing w:before="120"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Pour le jeu à 11, c</w:t>
      </w:r>
      <w:r w:rsidR="0024236E" w:rsidRPr="00B839FF">
        <w:rPr>
          <w:rFonts w:ascii="Calibri" w:hAnsi="Calibri" w:cs="Calibri"/>
          <w:color w:val="auto"/>
        </w:rPr>
        <w:t xml:space="preserve">haque équipe vainqueur dans sa catégorie se verra attribuer un trophée </w:t>
      </w:r>
      <w:r w:rsidRPr="00B839FF">
        <w:rPr>
          <w:rFonts w:ascii="Calibri" w:hAnsi="Calibri" w:cs="Calibri"/>
          <w:color w:val="auto"/>
        </w:rPr>
        <w:t>« </w:t>
      </w:r>
      <w:r w:rsidR="0024236E" w:rsidRPr="00B839FF">
        <w:rPr>
          <w:rFonts w:ascii="Calibri" w:hAnsi="Calibri" w:cs="Calibri"/>
          <w:color w:val="auto"/>
        </w:rPr>
        <w:t>Challenge Pascal</w:t>
      </w:r>
      <w:r w:rsidRPr="00B839FF">
        <w:rPr>
          <w:rFonts w:ascii="Calibri" w:hAnsi="Calibri" w:cs="Calibri"/>
          <w:color w:val="auto"/>
        </w:rPr>
        <w:t> »</w:t>
      </w:r>
      <w:r w:rsidR="0024236E" w:rsidRPr="00B839FF">
        <w:rPr>
          <w:rFonts w:ascii="Calibri" w:hAnsi="Calibri" w:cs="Calibri"/>
          <w:color w:val="auto"/>
        </w:rPr>
        <w:t xml:space="preserve"> qu’elle remettra en jeu le prochain tournoi. Après deux victoires d'aff</w:t>
      </w:r>
      <w:r w:rsidRPr="00B839FF">
        <w:rPr>
          <w:rFonts w:ascii="Calibri" w:hAnsi="Calibri" w:cs="Calibri"/>
          <w:color w:val="auto"/>
        </w:rPr>
        <w:t>ilées le trophée lui reviendra.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Le comité organisateur décline toute responsabilité en cas d'accident ou de</w:t>
      </w:r>
      <w:r w:rsidR="00B839FF" w:rsidRPr="00B839FF">
        <w:rPr>
          <w:rFonts w:ascii="Calibri" w:hAnsi="Calibri" w:cs="Calibri"/>
          <w:color w:val="auto"/>
        </w:rPr>
        <w:t xml:space="preserve"> vol survenu durant le tournoi.</w:t>
      </w:r>
    </w:p>
    <w:p w:rsidR="0024236E" w:rsidRPr="00B839FF" w:rsidRDefault="0024236E" w:rsidP="0024236E">
      <w:pPr>
        <w:pStyle w:val="Default"/>
        <w:numPr>
          <w:ilvl w:val="0"/>
          <w:numId w:val="2"/>
        </w:numPr>
        <w:spacing w:after="120"/>
        <w:ind w:left="397" w:hanging="397"/>
        <w:jc w:val="both"/>
        <w:rPr>
          <w:rFonts w:ascii="Calibri" w:hAnsi="Calibri" w:cs="Calibri"/>
          <w:color w:val="auto"/>
        </w:rPr>
      </w:pPr>
      <w:r w:rsidRPr="00B839FF">
        <w:rPr>
          <w:rFonts w:ascii="Calibri" w:hAnsi="Calibri" w:cs="Calibri"/>
          <w:color w:val="auto"/>
        </w:rPr>
        <w:t>Le tournoi r</w:t>
      </w:r>
      <w:r w:rsidR="00B839FF" w:rsidRPr="00B839FF">
        <w:rPr>
          <w:rFonts w:ascii="Calibri" w:hAnsi="Calibri" w:cs="Calibri"/>
          <w:color w:val="auto"/>
        </w:rPr>
        <w:t>especte les règles de L'URBSFA.</w:t>
      </w:r>
    </w:p>
    <w:p w:rsidR="005D5D0E" w:rsidRPr="00B839FF" w:rsidRDefault="00B839FF" w:rsidP="00B839FF">
      <w:pPr>
        <w:pStyle w:val="Default"/>
        <w:tabs>
          <w:tab w:val="left" w:pos="3762"/>
        </w:tabs>
        <w:spacing w:before="720"/>
      </w:pPr>
      <w:r>
        <w:rPr>
          <w:rFonts w:ascii="Calibri" w:hAnsi="Calibri" w:cs="Calibri"/>
          <w:color w:val="auto"/>
        </w:rPr>
        <w:tab/>
        <w:t xml:space="preserve">Le comité organisateur du </w:t>
      </w:r>
      <w:r w:rsidR="0024236E" w:rsidRPr="00B839FF">
        <w:rPr>
          <w:rFonts w:ascii="Calibri" w:hAnsi="Calibri" w:cs="Calibri"/>
          <w:color w:val="auto"/>
        </w:rPr>
        <w:t>RFC MALMUNDARIA.</w:t>
      </w:r>
    </w:p>
    <w:sectPr w:rsidR="005D5D0E" w:rsidRPr="00B839FF" w:rsidSect="0024236E">
      <w:headerReference w:type="default" r:id="rId7"/>
      <w:pgSz w:w="11906" w:h="16838" w:code="9"/>
      <w:pgMar w:top="567" w:right="1134" w:bottom="851" w:left="1134" w:header="709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EA" w:rsidRDefault="00CC34EA" w:rsidP="00E078FA">
      <w:pPr>
        <w:spacing w:after="0"/>
      </w:pPr>
      <w:r>
        <w:separator/>
      </w:r>
    </w:p>
  </w:endnote>
  <w:endnote w:type="continuationSeparator" w:id="1">
    <w:p w:rsidR="00CC34EA" w:rsidRDefault="00CC34EA" w:rsidP="00E078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EA" w:rsidRDefault="00CC34EA" w:rsidP="00E078FA">
      <w:pPr>
        <w:spacing w:after="0"/>
      </w:pPr>
      <w:r>
        <w:separator/>
      </w:r>
    </w:p>
  </w:footnote>
  <w:footnote w:type="continuationSeparator" w:id="1">
    <w:p w:rsidR="00CC34EA" w:rsidRDefault="00CC34EA" w:rsidP="00E078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20" w:rsidRPr="00051AED" w:rsidRDefault="00487120" w:rsidP="00F57F58">
    <w:pPr>
      <w:pStyle w:val="En-tte"/>
      <w:spacing w:after="0"/>
      <w:rPr>
        <w:sz w:val="8"/>
      </w:rPr>
    </w:pPr>
  </w:p>
  <w:tbl>
    <w:tblPr>
      <w:tblStyle w:val="Grilledutableau"/>
      <w:tblW w:w="108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417"/>
      <w:gridCol w:w="624"/>
      <w:gridCol w:w="6803"/>
      <w:gridCol w:w="2041"/>
    </w:tblGrid>
    <w:tr w:rsidR="0000755E" w:rsidTr="0000755E">
      <w:trPr>
        <w:trHeight w:val="1247"/>
        <w:jc w:val="center"/>
      </w:trPr>
      <w:tc>
        <w:tcPr>
          <w:tcW w:w="1417" w:type="dxa"/>
          <w:vAlign w:val="center"/>
        </w:tcPr>
        <w:p w:rsidR="00487120" w:rsidRDefault="00487120" w:rsidP="00E078FA">
          <w:pPr>
            <w:pStyle w:val="En-tte"/>
            <w:jc w:val="center"/>
          </w:pPr>
          <w:r w:rsidRPr="00E078FA">
            <w:rPr>
              <w:noProof/>
              <w:lang w:val="fr-BE" w:eastAsia="fr-BE"/>
            </w:rPr>
            <w:drawing>
              <wp:inline distT="0" distB="0" distL="0" distR="0">
                <wp:extent cx="790453" cy="792000"/>
                <wp:effectExtent l="19050" t="0" r="0" b="0"/>
                <wp:docPr id="4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453" cy="79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tcBorders>
            <w:right w:val="single" w:sz="4" w:space="0" w:color="808080" w:themeColor="background1" w:themeShade="80"/>
          </w:tcBorders>
        </w:tcPr>
        <w:p w:rsidR="00487120" w:rsidRDefault="00487120" w:rsidP="00051AED">
          <w:pPr>
            <w:pStyle w:val="En-tte"/>
            <w:jc w:val="center"/>
          </w:pPr>
        </w:p>
      </w:tc>
      <w:tc>
        <w:tcPr>
          <w:tcW w:w="6803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99FF66"/>
          <w:vAlign w:val="center"/>
        </w:tcPr>
        <w:p w:rsidR="00487120" w:rsidRPr="003C4F6F" w:rsidRDefault="00487120" w:rsidP="003C4F6F">
          <w:pPr>
            <w:spacing w:after="0"/>
            <w:ind w:left="284" w:right="284"/>
            <w:jc w:val="center"/>
            <w:textDirection w:val="btLr"/>
            <w:rPr>
              <w:rFonts w:asciiTheme="majorHAnsi" w:hAnsiTheme="majorHAnsi" w:cstheme="majorHAnsi"/>
              <w:color w:val="006600"/>
              <w:sz w:val="30"/>
              <w:szCs w:val="30"/>
            </w:rPr>
          </w:pPr>
          <w:r w:rsidRPr="003C4F6F"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</w:rPr>
            <w:t>11</w:t>
          </w:r>
          <w:r w:rsidRPr="003C4F6F"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  <w:vertAlign w:val="superscript"/>
            </w:rPr>
            <w:t>ème</w:t>
          </w:r>
          <w:r w:rsidRPr="003C4F6F"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</w:rPr>
            <w:t xml:space="preserve"> CHALLENGE PASCAL</w:t>
          </w:r>
          <w:r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</w:rPr>
            <w:t xml:space="preserve"> du RFC MALMUNDARIA</w:t>
          </w:r>
        </w:p>
      </w:tc>
      <w:tc>
        <w:tcPr>
          <w:tcW w:w="2041" w:type="dxa"/>
          <w:tcBorders>
            <w:left w:val="single" w:sz="4" w:space="0" w:color="808080" w:themeColor="background1" w:themeShade="80"/>
          </w:tcBorders>
          <w:shd w:val="clear" w:color="auto" w:fill="FFFFFF" w:themeFill="background1"/>
        </w:tcPr>
        <w:p w:rsidR="00487120" w:rsidRPr="003C4F6F" w:rsidRDefault="00487120" w:rsidP="003C4F6F">
          <w:pPr>
            <w:spacing w:after="0"/>
            <w:ind w:left="284" w:right="284"/>
            <w:jc w:val="center"/>
            <w:textDirection w:val="btLr"/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</w:rPr>
          </w:pPr>
        </w:p>
      </w:tc>
    </w:tr>
  </w:tbl>
  <w:p w:rsidR="00487120" w:rsidRPr="00971A1D" w:rsidRDefault="00487120" w:rsidP="00971A1D">
    <w:pPr>
      <w:pStyle w:val="En-tte"/>
      <w:spacing w:after="0"/>
      <w:rPr>
        <w:rFonts w:asciiTheme="majorHAnsi" w:hAnsiTheme="majorHAnsi" w:cstheme="majorHAnsi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CCC"/>
    <w:multiLevelType w:val="hybridMultilevel"/>
    <w:tmpl w:val="1BA273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3B65"/>
    <w:multiLevelType w:val="hybridMultilevel"/>
    <w:tmpl w:val="A0ECFF0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7541"/>
    <w:multiLevelType w:val="hybridMultilevel"/>
    <w:tmpl w:val="17F439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567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6714F"/>
    <w:rsid w:val="00000829"/>
    <w:rsid w:val="0000755E"/>
    <w:rsid w:val="00033959"/>
    <w:rsid w:val="00051AED"/>
    <w:rsid w:val="000A190D"/>
    <w:rsid w:val="000F6F06"/>
    <w:rsid w:val="00144B2F"/>
    <w:rsid w:val="001568B3"/>
    <w:rsid w:val="0017089A"/>
    <w:rsid w:val="001B0696"/>
    <w:rsid w:val="001F5562"/>
    <w:rsid w:val="00237120"/>
    <w:rsid w:val="0024236E"/>
    <w:rsid w:val="002578DB"/>
    <w:rsid w:val="00271574"/>
    <w:rsid w:val="00274F96"/>
    <w:rsid w:val="002853DE"/>
    <w:rsid w:val="00343B65"/>
    <w:rsid w:val="00366780"/>
    <w:rsid w:val="003A34DE"/>
    <w:rsid w:val="003C4F6F"/>
    <w:rsid w:val="003E6DDA"/>
    <w:rsid w:val="0046714F"/>
    <w:rsid w:val="00487120"/>
    <w:rsid w:val="00487811"/>
    <w:rsid w:val="004D2004"/>
    <w:rsid w:val="004E5DC5"/>
    <w:rsid w:val="005113DD"/>
    <w:rsid w:val="005510AD"/>
    <w:rsid w:val="00591961"/>
    <w:rsid w:val="005D41FF"/>
    <w:rsid w:val="005D5D0E"/>
    <w:rsid w:val="005F170E"/>
    <w:rsid w:val="005F3317"/>
    <w:rsid w:val="006628C4"/>
    <w:rsid w:val="006C1B3E"/>
    <w:rsid w:val="00746540"/>
    <w:rsid w:val="007A21E8"/>
    <w:rsid w:val="007B7578"/>
    <w:rsid w:val="007C7C1B"/>
    <w:rsid w:val="008206B1"/>
    <w:rsid w:val="00881FF7"/>
    <w:rsid w:val="008A701A"/>
    <w:rsid w:val="00971A1D"/>
    <w:rsid w:val="009C3C65"/>
    <w:rsid w:val="00A25F4A"/>
    <w:rsid w:val="00A3068D"/>
    <w:rsid w:val="00A34728"/>
    <w:rsid w:val="00A517CB"/>
    <w:rsid w:val="00A71FBD"/>
    <w:rsid w:val="00AA7B43"/>
    <w:rsid w:val="00AE3A2A"/>
    <w:rsid w:val="00B10C6D"/>
    <w:rsid w:val="00B300C8"/>
    <w:rsid w:val="00B3742B"/>
    <w:rsid w:val="00B46D3D"/>
    <w:rsid w:val="00B839FF"/>
    <w:rsid w:val="00BB634A"/>
    <w:rsid w:val="00BD19C5"/>
    <w:rsid w:val="00C368EB"/>
    <w:rsid w:val="00CA3F02"/>
    <w:rsid w:val="00CB16A6"/>
    <w:rsid w:val="00CC34EA"/>
    <w:rsid w:val="00D241D4"/>
    <w:rsid w:val="00D75989"/>
    <w:rsid w:val="00D83825"/>
    <w:rsid w:val="00DF0A5C"/>
    <w:rsid w:val="00E078FA"/>
    <w:rsid w:val="00E5392C"/>
    <w:rsid w:val="00E82258"/>
    <w:rsid w:val="00F57F58"/>
    <w:rsid w:val="00FB11AC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after="120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AD"/>
  </w:style>
  <w:style w:type="paragraph" w:styleId="Titre1">
    <w:name w:val="heading 1"/>
    <w:basedOn w:val="Normal"/>
    <w:next w:val="Normal"/>
    <w:uiPriority w:val="9"/>
    <w:qFormat/>
    <w:rsid w:val="005510A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5510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5510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5510A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5510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5510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510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5510AD"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5510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9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9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8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8FA"/>
  </w:style>
  <w:style w:type="paragraph" w:styleId="Pieddepage">
    <w:name w:val="footer"/>
    <w:basedOn w:val="Normal"/>
    <w:link w:val="PieddepageCar"/>
    <w:uiPriority w:val="99"/>
    <w:unhideWhenUsed/>
    <w:rsid w:val="00E078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8FA"/>
  </w:style>
  <w:style w:type="table" w:styleId="Grilledutableau">
    <w:name w:val="Table Grid"/>
    <w:basedOn w:val="TableauNormal"/>
    <w:uiPriority w:val="39"/>
    <w:rsid w:val="00E07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81FF7"/>
    <w:rPr>
      <w:color w:val="0000FF" w:themeColor="hyperlink"/>
      <w:u w:val="single"/>
    </w:rPr>
  </w:style>
  <w:style w:type="paragraph" w:customStyle="1" w:styleId="Default">
    <w:name w:val="Default"/>
    <w:rsid w:val="0024236E"/>
    <w:pPr>
      <w:autoSpaceDE w:val="0"/>
      <w:autoSpaceDN w:val="0"/>
      <w:adjustRightInd w:val="0"/>
      <w:spacing w:after="0"/>
      <w:ind w:left="0" w:right="0"/>
      <w:jc w:val="left"/>
    </w:pPr>
    <w:rPr>
      <w:rFonts w:ascii="Forte" w:hAnsi="Forte" w:cs="Forte"/>
      <w:color w:val="000000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Antonello</dc:creator>
  <cp:lastModifiedBy>JMS</cp:lastModifiedBy>
  <cp:revision>3</cp:revision>
  <cp:lastPrinted>2020-01-07T17:37:00Z</cp:lastPrinted>
  <dcterms:created xsi:type="dcterms:W3CDTF">2020-01-08T16:03:00Z</dcterms:created>
  <dcterms:modified xsi:type="dcterms:W3CDTF">2020-01-08T16:33:00Z</dcterms:modified>
</cp:coreProperties>
</file>